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2"/>
        <w:ind w:firstLine="560"/>
        <w:rPr>
          <w:rFonts w:hint="eastAsia" w:ascii="宋体" w:hAnsi="宋体" w:eastAsia="宋体" w:cs="宋体"/>
          <w:sz w:val="32"/>
          <w:szCs w:val="32"/>
        </w:rPr>
      </w:pPr>
      <w:bookmarkStart w:id="0" w:name="_Toc22737"/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：</w:t>
      </w:r>
      <w:bookmarkEnd w:id="0"/>
    </w:p>
    <w:p>
      <w:pPr>
        <w:spacing w:before="43"/>
        <w:ind w:right="770" w:firstLine="640"/>
        <w:rPr>
          <w:sz w:val="32"/>
        </w:rPr>
      </w:pPr>
    </w:p>
    <w:p>
      <w:pPr>
        <w:pStyle w:val="4"/>
        <w:ind w:firstLine="560"/>
      </w:pPr>
    </w:p>
    <w:p>
      <w:pPr>
        <w:pStyle w:val="5"/>
        <w:ind w:firstLine="360"/>
      </w:pPr>
    </w:p>
    <w:p>
      <w:pPr>
        <w:pStyle w:val="3"/>
        <w:ind w:firstLine="560"/>
      </w:pPr>
    </w:p>
    <w:p>
      <w:pPr>
        <w:ind w:firstLine="560"/>
      </w:pPr>
    </w:p>
    <w:p>
      <w:pPr>
        <w:spacing w:before="100" w:beforeAutospacing="1" w:after="100" w:afterAutospacing="1"/>
        <w:ind w:firstLine="197" w:firstLineChars="38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技能人才评价审批表</w:t>
      </w:r>
    </w:p>
    <w:p>
      <w:pPr>
        <w:spacing w:before="100" w:beforeAutospacing="1" w:after="100" w:afterAutospacing="1"/>
        <w:ind w:firstLine="197" w:firstLineChars="38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技师（高级技师）</w:t>
      </w:r>
    </w:p>
    <w:p>
      <w:pPr>
        <w:spacing w:line="360" w:lineRule="auto"/>
        <w:rPr>
          <w:rFonts w:hint="eastAsia" w:ascii="黑体" w:hAnsi="黑体" w:eastAsia="黑体" w:cs="黑体"/>
          <w:sz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</w:rPr>
      </w:pPr>
    </w:p>
    <w:p>
      <w:pPr>
        <w:spacing w:line="360" w:lineRule="auto"/>
        <w:ind w:firstLine="2240" w:firstLineChars="700"/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姓   </w:t>
      </w:r>
      <w:r>
        <w:rPr>
          <w:rFonts w:ascii="黑体" w:hAnsi="黑体" w:eastAsia="黑体" w:cs="黑体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名 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      单  </w:t>
      </w:r>
      <w:r>
        <w:rPr>
          <w:rFonts w:ascii="黑体" w:hAnsi="黑体" w:eastAsia="黑体" w:cs="黑体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 位 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      职业 （工种）：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          申 报 等 级 ：</w:t>
      </w:r>
    </w:p>
    <w:p>
      <w:pPr>
        <w:ind w:firstLine="64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4"/>
        <w:rPr>
          <w:rFonts w:ascii="黑体" w:hAnsi="黑体" w:eastAsia="黑体" w:cs="黑体"/>
          <w:sz w:val="32"/>
          <w:szCs w:val="32"/>
        </w:rPr>
      </w:pPr>
      <w:bookmarkStart w:id="16" w:name="_GoBack"/>
      <w:bookmarkEnd w:id="16"/>
    </w:p>
    <w:p>
      <w:pPr>
        <w:pStyle w:val="4"/>
        <w:rPr>
          <w:rFonts w:ascii="黑体" w:hAnsi="黑体" w:eastAsia="黑体" w:cs="黑体"/>
          <w:sz w:val="32"/>
          <w:szCs w:val="32"/>
        </w:rPr>
      </w:pPr>
    </w:p>
    <w:p>
      <w:pPr>
        <w:ind w:firstLine="2265" w:firstLineChars="70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制表单位名称：</w:t>
      </w:r>
    </w:p>
    <w:p>
      <w:pPr>
        <w:ind w:firstLine="2265" w:firstLineChars="70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填 表 时 间 ： </w:t>
      </w:r>
      <w:r>
        <w:rPr>
          <w:rFonts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年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月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widowControl/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ind w:firstLine="883"/>
        <w:jc w:val="center"/>
        <w:rPr>
          <w:b/>
          <w:sz w:val="44"/>
          <w:szCs w:val="44"/>
        </w:r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填   表   说   明</w:t>
      </w:r>
    </w:p>
    <w:p>
      <w:pPr>
        <w:spacing w:line="480" w:lineRule="auto"/>
        <w:ind w:firstLine="0" w:firstLineChars="0"/>
        <w:jc w:val="left"/>
        <w:rPr>
          <w:b/>
          <w:sz w:val="32"/>
          <w:szCs w:val="32"/>
        </w:rPr>
      </w:pP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1、本表由本人填写，论文（业绩或综述等）要求打印。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2</w:t>
      </w:r>
      <w:r>
        <w:rPr>
          <w:rFonts w:hint="eastAsia" w:ascii="仿宋_GB2312" w:hAnsi="仿宋_GB2312" w:cs="仿宋_GB2312"/>
          <w:szCs w:val="28"/>
        </w:rPr>
        <w:t>、手写内容一律用钢笔或签字笔填写，字迹要求工整、清晰。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3</w:t>
      </w:r>
      <w:r>
        <w:rPr>
          <w:rFonts w:hint="eastAsia" w:ascii="仿宋_GB2312" w:hAnsi="仿宋_GB2312" w:cs="仿宋_GB2312"/>
          <w:szCs w:val="28"/>
        </w:rPr>
        <w:t>、科研成果及贡献以近五年内获得的企业、行业的奖励为主。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4</w:t>
      </w:r>
      <w:r>
        <w:rPr>
          <w:rFonts w:hint="eastAsia" w:ascii="仿宋_GB2312" w:hAnsi="仿宋_GB2312" w:cs="仿宋_GB2312"/>
          <w:szCs w:val="28"/>
        </w:rPr>
        <w:t>、技能竞赛及获奖情况以近五年内获得的奖励为主。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5</w:t>
      </w:r>
      <w:r>
        <w:rPr>
          <w:rFonts w:hint="eastAsia" w:ascii="仿宋_GB2312" w:hAnsi="仿宋_GB2312" w:cs="仿宋_GB2312"/>
          <w:szCs w:val="28"/>
        </w:rPr>
        <w:t>、荣誉称号以近五年内获得的称号为主，并按时序填写。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6</w:t>
      </w:r>
      <w:r>
        <w:rPr>
          <w:rFonts w:hint="eastAsia" w:ascii="仿宋_GB2312" w:hAnsi="仿宋_GB2312" w:cs="仿宋_GB2312"/>
          <w:szCs w:val="28"/>
        </w:rPr>
        <w:t>、封装要求白色封面，胶订成册，一式三份。</w:t>
      </w:r>
    </w:p>
    <w:p>
      <w:pPr>
        <w:spacing w:line="360" w:lineRule="auto"/>
        <w:ind w:firstLine="560"/>
        <w:rPr>
          <w:szCs w:val="28"/>
        </w:rPr>
      </w:pPr>
    </w:p>
    <w:p>
      <w:pPr>
        <w:spacing w:line="360" w:lineRule="auto"/>
        <w:ind w:firstLine="640"/>
        <w:jc w:val="center"/>
        <w:rPr>
          <w:sz w:val="32"/>
          <w:szCs w:val="32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br w:type="page"/>
      </w:r>
      <w:bookmarkStart w:id="1" w:name="_Toc96082545"/>
      <w:bookmarkStart w:id="2" w:name="_Toc13813"/>
      <w:bookmarkStart w:id="3" w:name="_Toc19714"/>
      <w:bookmarkStart w:id="4" w:name="_Toc3059"/>
      <w:bookmarkStart w:id="5" w:name="_Toc32110"/>
      <w:r>
        <w:rPr>
          <w:rFonts w:hint="eastAsia" w:ascii="宋体" w:hAnsi="宋体" w:eastAsia="宋体" w:cs="宋体"/>
          <w:b/>
          <w:sz w:val="36"/>
          <w:szCs w:val="36"/>
        </w:rPr>
        <w:t>技师（高级技师）工作业绩评定纪录表</w:t>
      </w:r>
      <w:bookmarkEnd w:id="1"/>
    </w:p>
    <w:bookmarkEnd w:id="2"/>
    <w:bookmarkEnd w:id="3"/>
    <w:bookmarkEnd w:id="4"/>
    <w:bookmarkEnd w:id="5"/>
    <w:tbl>
      <w:tblPr>
        <w:tblStyle w:val="8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850"/>
        <w:gridCol w:w="426"/>
        <w:gridCol w:w="1559"/>
        <w:gridCol w:w="1276"/>
        <w:gridCol w:w="1275"/>
        <w:gridCol w:w="1276"/>
        <w:gridCol w:w="709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一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寸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pStyle w:val="13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身份证号码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专业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参加工作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从事本职业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（工种）年限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13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现技术等级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原技术证书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核发时间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工作单位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申报等级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工作岗位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描述</w:t>
            </w:r>
          </w:p>
        </w:tc>
        <w:tc>
          <w:tcPr>
            <w:tcW w:w="8226" w:type="dxa"/>
            <w:gridSpan w:val="8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评定项目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分值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left="10" w:leftChars="-14" w:hanging="39" w:hangingChars="19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评定标准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考核情况简述</w:t>
            </w: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工作质量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20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连续三年内高质量完成工作任务为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20分；出现一次质量问题扣5分，依次扣减。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工作数量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连续三年高质量的超额完成劳动定额为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15分，单位时间内未完成一次扣5分。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工作时效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三年内遵守期限，按期完成工作任务并富有成效为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10分，一次未完成扣3分。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工作成本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工作成果与经费、时间比值合理为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5分，一项不足扣2分。</w:t>
            </w:r>
          </w:p>
        </w:tc>
        <w:tc>
          <w:tcPr>
            <w:tcW w:w="3260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他人反映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无不良反映以上为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5分，以下扣3-5分。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科技成果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获市以上科技成果奖，或省级以上刊物发表作品三次为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10分，不足一次扣4分。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贡献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为企业、行业均做出突出贡献为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10分，一项不足扣4分。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荣誉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获市以上劳模称号或本单位三次以上先进荣誉为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10分，不足一次扣4分。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技能竞赛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获得省、市级竞赛前三名或国家竞赛优秀名次为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10分，其他竞赛优秀名次一次3分。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在技能传授、工艺创新等方面有突出能力为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5分。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业绩评定负责人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（签字）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总计分数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  <w:jc w:val="center"/>
        </w:trPr>
        <w:tc>
          <w:tcPr>
            <w:tcW w:w="2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单位人力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资源管理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部门意见</w:t>
            </w:r>
          </w:p>
        </w:tc>
        <w:tc>
          <w:tcPr>
            <w:tcW w:w="7376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使用说明：</w:t>
      </w:r>
    </w:p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、业绩评定与企业周期考评内容衔接；</w:t>
      </w:r>
    </w:p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、业绩评定由申报人员所在单位的部门负责人评定打分；</w:t>
      </w:r>
    </w:p>
    <w:p>
      <w:pPr>
        <w:widowControl/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、业绩评定满分</w:t>
      </w:r>
      <w:r>
        <w:rPr>
          <w:rFonts w:ascii="宋体" w:hAnsi="宋体" w:eastAsia="宋体"/>
          <w:sz w:val="21"/>
          <w:szCs w:val="21"/>
        </w:rPr>
        <w:t>100</w:t>
      </w:r>
      <w:r>
        <w:rPr>
          <w:rFonts w:hint="eastAsia" w:ascii="宋体" w:hAnsi="宋体" w:eastAsia="宋体"/>
          <w:sz w:val="21"/>
          <w:szCs w:val="21"/>
        </w:rPr>
        <w:t>分，</w:t>
      </w:r>
      <w:r>
        <w:rPr>
          <w:rFonts w:ascii="宋体" w:hAnsi="宋体" w:eastAsia="宋体"/>
          <w:sz w:val="21"/>
          <w:szCs w:val="21"/>
        </w:rPr>
        <w:t>60</w:t>
      </w:r>
      <w:r>
        <w:rPr>
          <w:rFonts w:hint="eastAsia" w:ascii="宋体" w:hAnsi="宋体" w:eastAsia="宋体"/>
          <w:sz w:val="21"/>
          <w:szCs w:val="21"/>
        </w:rPr>
        <w:t>分以上视同满足技师（高级技师）资格条件。</w:t>
      </w: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br w:type="page"/>
      </w:r>
      <w:bookmarkStart w:id="6" w:name="_Toc96082546"/>
      <w:bookmarkStart w:id="7" w:name="_Toc20662"/>
      <w:bookmarkStart w:id="8" w:name="_Toc27731"/>
      <w:bookmarkStart w:id="9" w:name="_Toc30062"/>
      <w:bookmarkStart w:id="10" w:name="_Toc16536"/>
      <w:r>
        <w:rPr>
          <w:rFonts w:hint="eastAsia" w:ascii="黑体" w:hAnsi="黑体" w:eastAsia="黑体" w:cs="黑体"/>
          <w:b/>
          <w:sz w:val="36"/>
          <w:szCs w:val="36"/>
        </w:rPr>
        <w:t>申报技师（高级技师）人员工作表现自述表</w:t>
      </w:r>
      <w:bookmarkEnd w:id="6"/>
    </w:p>
    <w:bookmarkEnd w:id="7"/>
    <w:bookmarkEnd w:id="8"/>
    <w:bookmarkEnd w:id="9"/>
    <w:bookmarkEnd w:id="10"/>
    <w:p>
      <w:pPr>
        <w:spacing w:before="43"/>
        <w:ind w:firstLine="560"/>
        <w:jc w:val="center"/>
      </w:pPr>
    </w:p>
    <w:tbl>
      <w:tblPr>
        <w:tblStyle w:val="8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638"/>
        <w:gridCol w:w="1422"/>
        <w:gridCol w:w="2004"/>
        <w:gridCol w:w="127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2" w:hRule="exact"/>
          <w:jc w:val="center"/>
        </w:trPr>
        <w:tc>
          <w:tcPr>
            <w:tcW w:w="169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638" w:type="dxa"/>
            <w:vAlign w:val="center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174" w:firstLineChars="8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2004" w:type="dxa"/>
            <w:vAlign w:val="center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申报等级</w:t>
            </w:r>
          </w:p>
        </w:tc>
        <w:tc>
          <w:tcPr>
            <w:tcW w:w="1134" w:type="dxa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69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工作单位、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部门、岗位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1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最近一年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工作表现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有何技术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特长、创新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何年何月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获光荣称号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近三年主要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工作业绩情况</w:t>
            </w:r>
          </w:p>
        </w:tc>
        <w:tc>
          <w:tcPr>
            <w:tcW w:w="7473" w:type="dxa"/>
            <w:gridSpan w:val="5"/>
            <w:tcBorders>
              <w:bottom w:val="single" w:color="auto" w:sz="4" w:space="0"/>
            </w:tcBorders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pStyle w:val="4"/>
              <w:keepNext/>
              <w:keepLines/>
              <w:spacing w:before="100" w:beforeAutospacing="1" w:afterAutospacing="1" w:line="360" w:lineRule="auto"/>
              <w:ind w:firstLine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单位审核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月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评价机构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</w:tr>
    </w:tbl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br w:type="page"/>
      </w:r>
      <w:bookmarkStart w:id="11" w:name="_Toc96082547"/>
      <w:bookmarkStart w:id="12" w:name="_Toc6459"/>
      <w:bookmarkStart w:id="13" w:name="_Toc23333"/>
      <w:bookmarkStart w:id="14" w:name="_Toc7413"/>
      <w:bookmarkStart w:id="15" w:name="_Toc21542"/>
      <w:r>
        <w:rPr>
          <w:rFonts w:hint="eastAsia" w:ascii="黑体" w:hAnsi="黑体" w:eastAsia="黑体" w:cs="黑体"/>
          <w:b/>
          <w:sz w:val="36"/>
          <w:szCs w:val="36"/>
        </w:rPr>
        <w:t>技师（高级技师）论文要求</w:t>
      </w:r>
      <w:bookmarkEnd w:id="11"/>
    </w:p>
    <w:bookmarkEnd w:id="12"/>
    <w:bookmarkEnd w:id="13"/>
    <w:bookmarkEnd w:id="14"/>
    <w:bookmarkEnd w:id="15"/>
    <w:p>
      <w:pPr>
        <w:spacing w:before="43"/>
        <w:ind w:firstLine="560"/>
        <w:jc w:val="center"/>
      </w:pPr>
    </w:p>
    <w:tbl>
      <w:tblPr>
        <w:tblStyle w:val="8"/>
        <w:tblW w:w="91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147" w:type="dxa"/>
          </w:tcPr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一、论文确认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（一）必须是报考职业（工种）或与之密切相关领域的内容。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（二）必须具备论文成立所需的论点、论据、论证、结论等诸项要素。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（三）属通过调研分析，提炼出作者自己的较新观点，并有直接或间接的实施价值。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（四）应是未经发表的原始作品。</w:t>
            </w:r>
          </w:p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二、论文内容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文章用中文以清晰、直接的方式表达，内容包括：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（一）标题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（二）摘要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对文章进行简明扼要的表述，最多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300字，能引起读者兴趣并得到一定的信息。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（三）关键词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有助在资料库中检索，提出六个关键词。关键词会影响文章进入的专业领域，避免过于广泛的类别。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（四）正文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正文给出文章的细节，将分成几部分，每部分有一个标题，应包括介绍、理论、实验、设计、技术、数据分析、结论和参考文献。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文章应能引起不同专业和背景读者的兴趣，缩略语和同义词在第一次出现时，应加以说明和确认。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文章应该避免直接和间接地有商业和个人利益的目的，如果使用公司和产品名称应仅作为确认目的。</w:t>
            </w:r>
          </w:p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三、格式要求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（一）文章的篇幅在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3000字以上，不含图、表部分。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（二）内容规定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首页：论文标题；摘要；关键词。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次页：专业用语解释，如果没有则是前言和随后的主文、结论、参考文献。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字体规定：正文字体为打印宋体小四号。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为保持一致，以上规定要严格执行。</w:t>
            </w:r>
          </w:p>
          <w:p>
            <w:pPr>
              <w:spacing w:line="44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0" w:hRule="atLeast"/>
          <w:jc w:val="center"/>
        </w:trPr>
        <w:tc>
          <w:tcPr>
            <w:tcW w:w="9147" w:type="dxa"/>
          </w:tcPr>
          <w:p>
            <w:pPr>
              <w:ind w:firstLine="482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</w:tc>
      </w:tr>
    </w:tbl>
    <w:p>
      <w:pPr>
        <w:pStyle w:val="13"/>
        <w:spacing w:line="338" w:lineRule="exact"/>
        <w:ind w:right="376"/>
        <w:rPr>
          <w:sz w:val="24"/>
          <w:szCs w:val="24"/>
        </w:rPr>
      </w:pPr>
      <w:r>
        <w:rPr>
          <w:rFonts w:hint="eastAsia"/>
          <w:sz w:val="24"/>
          <w:szCs w:val="24"/>
        </w:rPr>
        <w:t>论文标题；摘要；关键词。</w:t>
      </w:r>
    </w:p>
    <w:tbl>
      <w:tblPr>
        <w:tblStyle w:val="8"/>
        <w:tblW w:w="9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5" w:hRule="atLeast"/>
          <w:jc w:val="center"/>
        </w:trPr>
        <w:tc>
          <w:tcPr>
            <w:tcW w:w="9207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13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</w:tc>
      </w:tr>
    </w:tbl>
    <w:p>
      <w:pPr>
        <w:pStyle w:val="13"/>
        <w:spacing w:line="338" w:lineRule="exact"/>
        <w:ind w:right="376"/>
        <w:rPr>
          <w:sz w:val="24"/>
          <w:szCs w:val="24"/>
        </w:rPr>
      </w:pPr>
      <w:r>
        <w:rPr>
          <w:rFonts w:hint="eastAsia"/>
          <w:sz w:val="24"/>
          <w:szCs w:val="24"/>
        </w:rPr>
        <w:t>专业用语解释，如果没有则是前言和随后的主文、结论、参考文献。</w:t>
      </w:r>
    </w:p>
    <w:p>
      <w:pPr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（篇幅不够，另加附页）</w:t>
      </w:r>
    </w:p>
    <w:p>
      <w:pPr>
        <w:widowControl/>
        <w:ind w:firstLine="0" w:firstLineChars="0"/>
        <w:jc w:val="left"/>
        <w:rPr>
          <w:rFonts w:hint="default" w:ascii="仿宋" w:hAnsi="仿宋" w:eastAsia="仿宋" w:cs="仿宋"/>
          <w:b w:val="0"/>
          <w:bCs w:val="0"/>
          <w:i/>
          <w:i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684643"/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  <w:docVar w:name="KSO_WPS_MARK_KEY" w:val="fcb15fa2-36b3-43fe-b7cd-7185884158d1"/>
  </w:docVars>
  <w:rsids>
    <w:rsidRoot w:val="39935EBF"/>
    <w:rsid w:val="02331ABF"/>
    <w:rsid w:val="0406381A"/>
    <w:rsid w:val="050412CD"/>
    <w:rsid w:val="05202DD7"/>
    <w:rsid w:val="06F13F29"/>
    <w:rsid w:val="08787A9B"/>
    <w:rsid w:val="08CE1A36"/>
    <w:rsid w:val="09524F20"/>
    <w:rsid w:val="09FF327D"/>
    <w:rsid w:val="0B077462"/>
    <w:rsid w:val="0BB275B4"/>
    <w:rsid w:val="0CC53AF9"/>
    <w:rsid w:val="0DE93B18"/>
    <w:rsid w:val="0F287DA3"/>
    <w:rsid w:val="0F7F390B"/>
    <w:rsid w:val="101B5EA5"/>
    <w:rsid w:val="110319E5"/>
    <w:rsid w:val="133E66F9"/>
    <w:rsid w:val="145409D6"/>
    <w:rsid w:val="16673411"/>
    <w:rsid w:val="16AF57A9"/>
    <w:rsid w:val="17016240"/>
    <w:rsid w:val="18725038"/>
    <w:rsid w:val="18AA40A6"/>
    <w:rsid w:val="18F01E1A"/>
    <w:rsid w:val="19957B7E"/>
    <w:rsid w:val="1DD218B8"/>
    <w:rsid w:val="1EA10788"/>
    <w:rsid w:val="1F7213AC"/>
    <w:rsid w:val="21824902"/>
    <w:rsid w:val="24433F5E"/>
    <w:rsid w:val="25B607BD"/>
    <w:rsid w:val="26780BD4"/>
    <w:rsid w:val="27192AB1"/>
    <w:rsid w:val="27A00979"/>
    <w:rsid w:val="27B84128"/>
    <w:rsid w:val="291E72B3"/>
    <w:rsid w:val="2A8D3DE2"/>
    <w:rsid w:val="2B530950"/>
    <w:rsid w:val="2C4F5DCE"/>
    <w:rsid w:val="2CC946A2"/>
    <w:rsid w:val="2F0547F9"/>
    <w:rsid w:val="300E659C"/>
    <w:rsid w:val="34B97695"/>
    <w:rsid w:val="36FF3714"/>
    <w:rsid w:val="37A54C21"/>
    <w:rsid w:val="37FA215C"/>
    <w:rsid w:val="38161638"/>
    <w:rsid w:val="389F657E"/>
    <w:rsid w:val="38BF587F"/>
    <w:rsid w:val="39935EBF"/>
    <w:rsid w:val="3AA05CE3"/>
    <w:rsid w:val="3CAB66BE"/>
    <w:rsid w:val="40714F85"/>
    <w:rsid w:val="420970D0"/>
    <w:rsid w:val="43BB4E95"/>
    <w:rsid w:val="440305BE"/>
    <w:rsid w:val="444604C9"/>
    <w:rsid w:val="44EB3558"/>
    <w:rsid w:val="46DD69A5"/>
    <w:rsid w:val="46FB0007"/>
    <w:rsid w:val="4998508A"/>
    <w:rsid w:val="4BC72D1E"/>
    <w:rsid w:val="4D4927E6"/>
    <w:rsid w:val="4FCB22A2"/>
    <w:rsid w:val="51515098"/>
    <w:rsid w:val="517969C3"/>
    <w:rsid w:val="51BE5DDD"/>
    <w:rsid w:val="53803DEF"/>
    <w:rsid w:val="53BA4207"/>
    <w:rsid w:val="53DB6075"/>
    <w:rsid w:val="54036612"/>
    <w:rsid w:val="54A6749B"/>
    <w:rsid w:val="5669716F"/>
    <w:rsid w:val="56BD7D07"/>
    <w:rsid w:val="57D460CD"/>
    <w:rsid w:val="589A10C5"/>
    <w:rsid w:val="5A010416"/>
    <w:rsid w:val="5AD83C73"/>
    <w:rsid w:val="5EE90D5A"/>
    <w:rsid w:val="5EFD3AA6"/>
    <w:rsid w:val="61EB7DDB"/>
    <w:rsid w:val="62EE44E7"/>
    <w:rsid w:val="63701A3C"/>
    <w:rsid w:val="639802DE"/>
    <w:rsid w:val="642D7AD3"/>
    <w:rsid w:val="64413C9E"/>
    <w:rsid w:val="6460192E"/>
    <w:rsid w:val="6582252C"/>
    <w:rsid w:val="6A7C4A19"/>
    <w:rsid w:val="6F3A1ED1"/>
    <w:rsid w:val="6FB61A30"/>
    <w:rsid w:val="7112727C"/>
    <w:rsid w:val="75090B13"/>
    <w:rsid w:val="778A47D5"/>
    <w:rsid w:val="787A73D7"/>
    <w:rsid w:val="7A95416B"/>
    <w:rsid w:val="7D615A63"/>
    <w:rsid w:val="7DAF25DA"/>
    <w:rsid w:val="7E7A490B"/>
    <w:rsid w:val="7EFF2F9E"/>
    <w:rsid w:val="7FA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unhideWhenUsed/>
    <w:qFormat/>
    <w:uiPriority w:val="1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6256</Words>
  <Characters>6632</Characters>
  <Lines>0</Lines>
  <Paragraphs>0</Paragraphs>
  <TotalTime>4</TotalTime>
  <ScaleCrop>false</ScaleCrop>
  <LinksUpToDate>false</LinksUpToDate>
  <CharactersWithSpaces>7414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2021-07-01T07:55:00Z</dcterms:created>
  <dc:creator>Administrator</dc:creator>
  <cp:lastModifiedBy>Administrator</cp:lastModifiedBy>
  <cp:lastPrinted>2021-07-08T02:44:00Z</cp:lastPrinted>
  <dcterms:modified xsi:type="dcterms:W3CDTF">2024-03-11T06:24:59Z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93B5995FAA7A40E791B157DDDF3EE80E</vt:lpwstr>
  </property>
</Properties>
</file>